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A4" w:rsidRDefault="00AA0910" w:rsidP="00EE6101">
      <w:pPr>
        <w:spacing w:after="0" w:line="259" w:lineRule="auto"/>
        <w:ind w:left="0" w:right="0" w:firstLine="0"/>
      </w:pPr>
      <w:r>
        <w:t>Harmonogram czynności w postępowaniu rekrutacyjnym oraz postępowaniu uzupełniającym do klas pierwszych</w:t>
      </w:r>
      <w:r w:rsidR="00FB5C23">
        <w:t xml:space="preserve"> i klas sportowych</w:t>
      </w:r>
      <w:r>
        <w:t xml:space="preserve"> szkół podstawowych </w:t>
      </w:r>
      <w:r w:rsidR="002939C8">
        <w:t xml:space="preserve"> na rok szkolny 2024/2025</w:t>
      </w:r>
      <w:bookmarkStart w:id="0" w:name="_GoBack"/>
      <w:bookmarkEnd w:id="0"/>
    </w:p>
    <w:p w:rsidR="001C3FA4" w:rsidRDefault="00AA0910">
      <w:pPr>
        <w:spacing w:after="0" w:line="259" w:lineRule="auto"/>
        <w:ind w:left="0" w:right="0" w:firstLine="0"/>
        <w:jc w:val="left"/>
      </w:pPr>
      <w:r>
        <w:rPr>
          <w:b w:val="0"/>
          <w:sz w:val="22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32"/>
        <w:gridCol w:w="4152"/>
        <w:gridCol w:w="2394"/>
        <w:gridCol w:w="2274"/>
      </w:tblGrid>
      <w:tr w:rsidR="001C3FA4" w:rsidTr="00AA0910">
        <w:trPr>
          <w:trHeight w:val="76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AA0910">
            <w:pPr>
              <w:spacing w:after="0" w:line="259" w:lineRule="auto"/>
              <w:ind w:left="26" w:right="0" w:firstLine="0"/>
              <w:jc w:val="left"/>
            </w:pPr>
            <w:r>
              <w:rPr>
                <w:b w:val="0"/>
                <w:sz w:val="22"/>
              </w:rPr>
              <w:t xml:space="preserve">Lp.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4" w:rsidRDefault="00AA0910">
            <w:pPr>
              <w:spacing w:after="18" w:line="259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1C3FA4" w:rsidRDefault="00AA0910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  <w:sz w:val="22"/>
              </w:rPr>
              <w:t xml:space="preserve">Rodzaj czynności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4" w:rsidRDefault="00AA0910">
            <w:pPr>
              <w:spacing w:after="0" w:line="259" w:lineRule="auto"/>
              <w:ind w:left="199" w:right="253" w:firstLine="28"/>
              <w:jc w:val="center"/>
            </w:pPr>
            <w:r>
              <w:rPr>
                <w:b w:val="0"/>
                <w:sz w:val="22"/>
              </w:rPr>
              <w:t xml:space="preserve">Termin  w postępowaniu rekrutacyjnym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4" w:rsidRDefault="00AA0910">
            <w:pPr>
              <w:spacing w:after="0" w:line="259" w:lineRule="auto"/>
              <w:ind w:left="276" w:right="330" w:firstLine="34"/>
              <w:jc w:val="center"/>
            </w:pPr>
            <w:r>
              <w:rPr>
                <w:b w:val="0"/>
                <w:sz w:val="22"/>
              </w:rPr>
              <w:t xml:space="preserve">Termin  w postępowaniu uzupełniającym </w:t>
            </w:r>
          </w:p>
        </w:tc>
      </w:tr>
      <w:tr w:rsidR="001C3FA4" w:rsidTr="00AA0910">
        <w:trPr>
          <w:trHeight w:val="14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AA0910">
            <w:pPr>
              <w:spacing w:after="0" w:line="259" w:lineRule="auto"/>
              <w:ind w:left="0" w:right="55" w:firstLine="0"/>
              <w:jc w:val="right"/>
            </w:pPr>
            <w:r>
              <w:rPr>
                <w:b w:val="0"/>
                <w:sz w:val="22"/>
              </w:rPr>
              <w:t xml:space="preserve">1.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4" w:rsidRDefault="00AA0910" w:rsidP="00FB5C23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Złożenie wniosku o przyjęcie do szkoły podstawowej wraz z dokumentami potwierdzającymi spełnianie przez kandydata kryteriów branych pod uwagę w postępowaniu rekrutacyjnym.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2939C8">
            <w:pPr>
              <w:spacing w:after="0" w:line="259" w:lineRule="auto"/>
              <w:ind w:left="43" w:right="0" w:firstLine="0"/>
              <w:jc w:val="left"/>
            </w:pPr>
            <w:r>
              <w:rPr>
                <w:b w:val="0"/>
                <w:sz w:val="22"/>
              </w:rPr>
              <w:t>12</w:t>
            </w:r>
            <w:r w:rsidR="00AA0910">
              <w:rPr>
                <w:b w:val="0"/>
                <w:sz w:val="22"/>
              </w:rPr>
              <w:t xml:space="preserve"> lutego – </w:t>
            </w:r>
            <w:r>
              <w:rPr>
                <w:b w:val="0"/>
                <w:sz w:val="22"/>
              </w:rPr>
              <w:t>8</w:t>
            </w:r>
            <w:r w:rsidR="00AA0910">
              <w:rPr>
                <w:b w:val="0"/>
                <w:sz w:val="22"/>
              </w:rPr>
              <w:t xml:space="preserve"> marca </w:t>
            </w:r>
          </w:p>
          <w:p w:rsidR="001C3FA4" w:rsidRDefault="00AA0910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2939C8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3 czerwca – 7 </w:t>
            </w:r>
            <w:r w:rsidR="00AA0910">
              <w:rPr>
                <w:b w:val="0"/>
                <w:sz w:val="22"/>
              </w:rPr>
              <w:t xml:space="preserve">czerwca </w:t>
            </w:r>
          </w:p>
          <w:p w:rsidR="001C3FA4" w:rsidRDefault="00AA0910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C3FA4" w:rsidTr="00AA0910">
        <w:trPr>
          <w:trHeight w:val="10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AA0910">
            <w:pPr>
              <w:spacing w:after="0" w:line="259" w:lineRule="auto"/>
              <w:ind w:left="0" w:right="55" w:firstLine="0"/>
              <w:jc w:val="right"/>
            </w:pPr>
            <w:r>
              <w:rPr>
                <w:b w:val="0"/>
                <w:sz w:val="22"/>
              </w:rPr>
              <w:t xml:space="preserve">2.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4" w:rsidRDefault="00AA0910" w:rsidP="00FB5C23">
            <w:pPr>
              <w:spacing w:after="14" w:line="25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Przeprowadzenie prób sprawności fizycznej,   o których mowa w art. 137 ust. 1 pkt 3 ustawy Prawo oświatowe.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2939C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  <w:sz w:val="22"/>
              </w:rPr>
              <w:t>12</w:t>
            </w:r>
            <w:r w:rsidR="00AA0910">
              <w:rPr>
                <w:b w:val="0"/>
                <w:sz w:val="22"/>
              </w:rPr>
              <w:t xml:space="preserve"> marca 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2939C8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  <w:sz w:val="22"/>
              </w:rPr>
              <w:t>10</w:t>
            </w:r>
            <w:r w:rsidR="00AA0910">
              <w:rPr>
                <w:b w:val="0"/>
                <w:sz w:val="22"/>
              </w:rPr>
              <w:t xml:space="preserve"> czerwca </w:t>
            </w:r>
          </w:p>
        </w:tc>
      </w:tr>
      <w:tr w:rsidR="001C3FA4" w:rsidTr="00AA0910">
        <w:trPr>
          <w:trHeight w:val="17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AA0910">
            <w:pPr>
              <w:spacing w:after="0" w:line="259" w:lineRule="auto"/>
              <w:ind w:left="0" w:right="55" w:firstLine="0"/>
              <w:jc w:val="right"/>
            </w:pPr>
            <w:r>
              <w:rPr>
                <w:b w:val="0"/>
                <w:sz w:val="22"/>
              </w:rPr>
              <w:t xml:space="preserve">3.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4" w:rsidRDefault="00AA0910" w:rsidP="00FB5C23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Podanie do publicznej wiadomości przez komisję rekrutacyjną listy kandydatów, którzy uzyskali pozytywne wyniki prób sprawności fizycznej, o których mowa w art. 137 ust. 1 pkt 3 ustawy Prawo oświatowe.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AA0910">
            <w:pPr>
              <w:spacing w:after="0" w:line="259" w:lineRule="auto"/>
              <w:ind w:left="0" w:right="54" w:firstLine="0"/>
              <w:jc w:val="center"/>
            </w:pPr>
            <w:r>
              <w:rPr>
                <w:b w:val="0"/>
                <w:sz w:val="22"/>
              </w:rPr>
              <w:t>1</w:t>
            </w:r>
            <w:r w:rsidR="002939C8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marca </w:t>
            </w:r>
          </w:p>
          <w:p w:rsidR="001C3FA4" w:rsidRDefault="00AA0910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2939C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  <w:sz w:val="22"/>
              </w:rPr>
              <w:t>11</w:t>
            </w:r>
            <w:r w:rsidR="00AA0910">
              <w:rPr>
                <w:b w:val="0"/>
                <w:sz w:val="22"/>
              </w:rPr>
              <w:t xml:space="preserve"> czerwca  </w:t>
            </w:r>
          </w:p>
          <w:p w:rsidR="001C3FA4" w:rsidRDefault="00AA0910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C3FA4" w:rsidTr="00AA0910">
        <w:trPr>
          <w:trHeight w:val="220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AA0910">
            <w:pPr>
              <w:spacing w:after="0" w:line="259" w:lineRule="auto"/>
              <w:ind w:left="0" w:right="55" w:firstLine="0"/>
              <w:jc w:val="right"/>
            </w:pPr>
            <w:r>
              <w:rPr>
                <w:b w:val="0"/>
                <w:sz w:val="22"/>
              </w:rPr>
              <w:t xml:space="preserve">4.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4" w:rsidRDefault="00AA0910" w:rsidP="00FB5C23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Weryfikacja przez komisję rekrutacyjną wniosków o przyjęcie do szkoły podstawowej i dokumentów potwierdzających spełnienie przez kandydata warunków lub kryteriów branych pod uwagę w postępowaniu rekrutacyjnym, w tym dokonane przez przewodniczącego komisji rekrutacyjnej czynności, o których mowa w art. 150 ust. 7 ustawy Prawo oświatowe.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2939C8" w:rsidP="00AA0910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>14 marca – 9</w:t>
            </w:r>
            <w:r w:rsidR="00AA0910">
              <w:rPr>
                <w:b w:val="0"/>
                <w:sz w:val="22"/>
              </w:rPr>
              <w:t xml:space="preserve"> kwietnia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2939C8" w:rsidP="002939C8">
            <w:pPr>
              <w:spacing w:after="0" w:line="259" w:lineRule="auto"/>
              <w:ind w:left="0" w:right="387" w:firstLine="0"/>
              <w:jc w:val="center"/>
            </w:pPr>
            <w:r>
              <w:rPr>
                <w:b w:val="0"/>
                <w:sz w:val="22"/>
              </w:rPr>
              <w:t>12</w:t>
            </w:r>
            <w:r w:rsidR="00AA0910">
              <w:rPr>
                <w:b w:val="0"/>
                <w:sz w:val="22"/>
              </w:rPr>
              <w:t>– 2</w:t>
            </w:r>
            <w:r>
              <w:rPr>
                <w:b w:val="0"/>
                <w:sz w:val="22"/>
              </w:rPr>
              <w:t>4</w:t>
            </w:r>
            <w:r w:rsidR="00AA0910">
              <w:rPr>
                <w:b w:val="0"/>
                <w:sz w:val="22"/>
              </w:rPr>
              <w:t xml:space="preserve"> czerwca</w:t>
            </w:r>
          </w:p>
        </w:tc>
      </w:tr>
      <w:tr w:rsidR="001C3FA4" w:rsidTr="00AA0910">
        <w:trPr>
          <w:trHeight w:val="11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AA0910">
            <w:pPr>
              <w:spacing w:after="0" w:line="259" w:lineRule="auto"/>
              <w:ind w:left="0" w:right="55" w:firstLine="0"/>
              <w:jc w:val="right"/>
            </w:pPr>
            <w:r>
              <w:rPr>
                <w:b w:val="0"/>
                <w:sz w:val="22"/>
              </w:rPr>
              <w:t xml:space="preserve">5.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4" w:rsidRDefault="00AA0910" w:rsidP="00FB5C23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Podanie do publicznej wiadomości przez komisję rekrutacyjną listy kandydatów zakwalifikowanych i kandydatów niezakwalifikowanych.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10" w:rsidRDefault="00AA0910">
            <w:pPr>
              <w:spacing w:after="0" w:line="259" w:lineRule="auto"/>
              <w:ind w:left="264" w:right="31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2939C8">
              <w:rPr>
                <w:b w:val="0"/>
                <w:sz w:val="22"/>
              </w:rPr>
              <w:t xml:space="preserve">0 </w:t>
            </w:r>
            <w:r>
              <w:rPr>
                <w:b w:val="0"/>
                <w:sz w:val="22"/>
              </w:rPr>
              <w:t xml:space="preserve">kwietnia </w:t>
            </w:r>
          </w:p>
          <w:p w:rsidR="001C3FA4" w:rsidRDefault="00AA0910">
            <w:pPr>
              <w:spacing w:after="0" w:line="259" w:lineRule="auto"/>
              <w:ind w:left="264" w:right="315" w:firstLine="0"/>
              <w:jc w:val="center"/>
            </w:pPr>
            <w:r>
              <w:rPr>
                <w:b w:val="0"/>
                <w:sz w:val="22"/>
              </w:rPr>
              <w:t xml:space="preserve">do godz. 13.00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10" w:rsidRDefault="00AA0910">
            <w:pPr>
              <w:spacing w:after="0" w:line="259" w:lineRule="auto"/>
              <w:ind w:left="341" w:right="221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  <w:r w:rsidR="002939C8">
              <w:rPr>
                <w:b w:val="0"/>
                <w:sz w:val="22"/>
              </w:rPr>
              <w:t>5</w:t>
            </w:r>
            <w:r>
              <w:rPr>
                <w:b w:val="0"/>
                <w:sz w:val="22"/>
              </w:rPr>
              <w:t xml:space="preserve"> czerwca    </w:t>
            </w:r>
          </w:p>
          <w:p w:rsidR="001C3FA4" w:rsidRDefault="00AA0910">
            <w:pPr>
              <w:spacing w:after="0" w:line="259" w:lineRule="auto"/>
              <w:ind w:left="341" w:right="221" w:firstLine="0"/>
              <w:jc w:val="center"/>
            </w:pPr>
            <w:r>
              <w:rPr>
                <w:b w:val="0"/>
                <w:sz w:val="22"/>
              </w:rPr>
              <w:t xml:space="preserve">do godz. 13.00 </w:t>
            </w:r>
          </w:p>
        </w:tc>
      </w:tr>
      <w:tr w:rsidR="001C3FA4" w:rsidTr="00AA0910">
        <w:trPr>
          <w:trHeight w:val="7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AA0910">
            <w:pPr>
              <w:spacing w:after="0" w:line="259" w:lineRule="auto"/>
              <w:ind w:left="0" w:right="55" w:firstLine="0"/>
              <w:jc w:val="right"/>
            </w:pPr>
            <w:r>
              <w:rPr>
                <w:b w:val="0"/>
                <w:sz w:val="22"/>
              </w:rPr>
              <w:t xml:space="preserve">6.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4" w:rsidRDefault="00AA0910" w:rsidP="00FB5C23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Potwierdzenie przez rodzica kandydata woli przyjęcia w postaci pisemnego oświadczenia.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2939C8" w:rsidP="002939C8">
            <w:pPr>
              <w:spacing w:after="0" w:line="259" w:lineRule="auto"/>
              <w:ind w:left="0" w:right="54" w:firstLine="0"/>
              <w:jc w:val="center"/>
            </w:pPr>
            <w:r>
              <w:rPr>
                <w:b w:val="0"/>
                <w:sz w:val="22"/>
              </w:rPr>
              <w:t>11</w:t>
            </w:r>
            <w:r w:rsidR="00AA0910">
              <w:rPr>
                <w:b w:val="0"/>
                <w:sz w:val="22"/>
              </w:rPr>
              <w:t>– 2</w:t>
            </w:r>
            <w:r>
              <w:rPr>
                <w:b w:val="0"/>
                <w:sz w:val="22"/>
              </w:rPr>
              <w:t>5</w:t>
            </w:r>
            <w:r w:rsidR="00AA0910">
              <w:rPr>
                <w:b w:val="0"/>
                <w:sz w:val="22"/>
              </w:rPr>
              <w:t xml:space="preserve"> kwietnia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AA0910" w:rsidP="002939C8">
            <w:pPr>
              <w:spacing w:after="0" w:line="259" w:lineRule="auto"/>
              <w:ind w:left="0" w:right="51" w:firstLine="0"/>
              <w:jc w:val="center"/>
            </w:pPr>
            <w:r>
              <w:rPr>
                <w:b w:val="0"/>
                <w:sz w:val="22"/>
              </w:rPr>
              <w:t>2</w:t>
            </w:r>
            <w:r w:rsidR="002939C8">
              <w:rPr>
                <w:b w:val="0"/>
                <w:sz w:val="22"/>
              </w:rPr>
              <w:t>6 czerwca – 4</w:t>
            </w:r>
            <w:r>
              <w:rPr>
                <w:b w:val="0"/>
                <w:sz w:val="22"/>
              </w:rPr>
              <w:t xml:space="preserve"> lipca </w:t>
            </w:r>
          </w:p>
        </w:tc>
      </w:tr>
      <w:tr w:rsidR="001C3FA4" w:rsidTr="00AA0910">
        <w:trPr>
          <w:trHeight w:val="15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AA0910">
            <w:pPr>
              <w:spacing w:after="0" w:line="259" w:lineRule="auto"/>
              <w:ind w:left="0" w:right="55" w:firstLine="0"/>
              <w:jc w:val="right"/>
            </w:pPr>
            <w:r>
              <w:rPr>
                <w:b w:val="0"/>
                <w:sz w:val="22"/>
              </w:rPr>
              <w:t xml:space="preserve">7.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4" w:rsidRDefault="00AA0910" w:rsidP="00FB5C23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Podanie do publicznej wiadomości przez komisję rekrutacyjną listy kandydatów przyjętych i kandydatów nieprzyjętych ( lub informacji </w:t>
            </w:r>
          </w:p>
          <w:p w:rsidR="001C3FA4" w:rsidRDefault="00AA0910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o liczbie wolnych miejsc)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10" w:rsidRDefault="002939C8">
            <w:pPr>
              <w:spacing w:after="0" w:line="259" w:lineRule="auto"/>
              <w:ind w:left="264" w:right="180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</w:t>
            </w:r>
            <w:r w:rsidR="00AA0910">
              <w:rPr>
                <w:b w:val="0"/>
                <w:sz w:val="22"/>
              </w:rPr>
              <w:t xml:space="preserve"> kwietnia   </w:t>
            </w:r>
          </w:p>
          <w:p w:rsidR="001C3FA4" w:rsidRDefault="00AA0910">
            <w:pPr>
              <w:spacing w:after="0" w:line="259" w:lineRule="auto"/>
              <w:ind w:left="264" w:right="180" w:firstLine="0"/>
              <w:jc w:val="center"/>
            </w:pPr>
            <w:r>
              <w:rPr>
                <w:b w:val="0"/>
                <w:sz w:val="22"/>
              </w:rPr>
              <w:t xml:space="preserve">do godz. 13.00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4" w:rsidRDefault="002939C8">
            <w:pPr>
              <w:spacing w:after="0" w:line="236" w:lineRule="auto"/>
              <w:ind w:left="341" w:right="392" w:firstLine="0"/>
              <w:jc w:val="center"/>
            </w:pPr>
            <w:r>
              <w:rPr>
                <w:b w:val="0"/>
                <w:sz w:val="22"/>
              </w:rPr>
              <w:t>5</w:t>
            </w:r>
            <w:r w:rsidR="00AA0910">
              <w:rPr>
                <w:b w:val="0"/>
                <w:sz w:val="22"/>
              </w:rPr>
              <w:t xml:space="preserve"> lipca do godz. 13.00 </w:t>
            </w:r>
          </w:p>
          <w:p w:rsidR="001C3FA4" w:rsidRDefault="00AA0910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1C3FA4" w:rsidRDefault="00AA0910">
      <w:pPr>
        <w:spacing w:after="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C3FA4" w:rsidRDefault="00AA0910">
      <w:pPr>
        <w:spacing w:after="0" w:line="259" w:lineRule="auto"/>
        <w:ind w:left="0" w:right="0" w:firstLine="0"/>
      </w:pPr>
      <w:r>
        <w:rPr>
          <w:b w:val="0"/>
          <w:sz w:val="20"/>
        </w:rPr>
        <w:t xml:space="preserve"> </w:t>
      </w:r>
    </w:p>
    <w:sectPr w:rsidR="001C3FA4">
      <w:pgSz w:w="11906" w:h="16838"/>
      <w:pgMar w:top="1421" w:right="1416" w:bottom="14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A4"/>
    <w:rsid w:val="001C3FA4"/>
    <w:rsid w:val="002939C8"/>
    <w:rsid w:val="005811AC"/>
    <w:rsid w:val="006B7BC6"/>
    <w:rsid w:val="008E25E7"/>
    <w:rsid w:val="00AA0910"/>
    <w:rsid w:val="00EE6101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56CB"/>
  <w15:docId w15:val="{9E2C6908-53FA-422C-BE54-F3E3469A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55" w:lineRule="auto"/>
      <w:ind w:left="10" w:right="5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PC</cp:lastModifiedBy>
  <cp:revision>2</cp:revision>
  <dcterms:created xsi:type="dcterms:W3CDTF">2024-02-01T12:42:00Z</dcterms:created>
  <dcterms:modified xsi:type="dcterms:W3CDTF">2024-02-01T12:42:00Z</dcterms:modified>
</cp:coreProperties>
</file>